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51DD" w14:textId="77777777" w:rsidR="00B24118" w:rsidRPr="00653629"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44FD4CDC" w14:textId="6A30EB43" w:rsidR="00D70C37" w:rsidRPr="00653629"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3629">
        <w:rPr>
          <w:rFonts w:asciiTheme="majorHAnsi" w:eastAsia="DaxlinePro-Light" w:hAnsiTheme="majorHAnsi" w:cstheme="majorHAnsi"/>
          <w:b/>
          <w:sz w:val="23"/>
          <w:szCs w:val="23"/>
          <w:lang w:val="quz-PE"/>
        </w:rPr>
        <w:t>Formular de vot</w:t>
      </w:r>
    </w:p>
    <w:p w14:paraId="447A6C90" w14:textId="77777777" w:rsidR="00D70C37" w:rsidRPr="00653629"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3629">
        <w:rPr>
          <w:rFonts w:asciiTheme="majorHAnsi" w:eastAsia="DaxlinePro-Light" w:hAnsiTheme="majorHAnsi" w:cstheme="majorHAnsi"/>
          <w:b/>
          <w:sz w:val="23"/>
          <w:szCs w:val="23"/>
          <w:lang w:val="quz-PE"/>
        </w:rPr>
        <w:t>actionari persoane fizice</w:t>
      </w:r>
    </w:p>
    <w:p w14:paraId="01F29CC3" w14:textId="75AC3DF1" w:rsidR="007715C1" w:rsidRPr="00653629"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pentru Adunarea Generala </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rdinara a Actionarilor (AG</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 xml:space="preserve">A) </w:t>
      </w:r>
    </w:p>
    <w:p w14:paraId="27A3A595" w14:textId="7C1AEF6D" w:rsidR="00D70C37" w:rsidRPr="00653629" w:rsidRDefault="003479BF" w:rsidP="005E3835">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FORT</w:t>
      </w:r>
      <w:r w:rsidR="00D70C37" w:rsidRPr="00653629">
        <w:rPr>
          <w:rFonts w:asciiTheme="majorHAnsi" w:eastAsia="DaxlinePro-Light" w:hAnsiTheme="majorHAnsi" w:cstheme="majorHAnsi"/>
          <w:sz w:val="23"/>
          <w:szCs w:val="23"/>
          <w:lang w:val="quz-PE"/>
        </w:rPr>
        <w:t xml:space="preserve"> S.A.</w:t>
      </w:r>
    </w:p>
    <w:p w14:paraId="3945B52A" w14:textId="1A8A9425" w:rsidR="00D70C37" w:rsidRPr="00653629" w:rsidRDefault="00D70C37" w:rsidP="00B24118">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din data de </w:t>
      </w:r>
      <w:r w:rsidR="00C3601C" w:rsidRPr="00E6379B">
        <w:rPr>
          <w:rFonts w:asciiTheme="majorHAnsi" w:eastAsia="Calibri" w:hAnsiTheme="majorHAnsi" w:cstheme="majorHAnsi"/>
          <w:b/>
          <w:bCs/>
          <w:color w:val="000000" w:themeColor="text1"/>
          <w:sz w:val="23"/>
          <w:szCs w:val="23"/>
          <w:lang w:val="quz-PE"/>
        </w:rPr>
        <w:t>2</w:t>
      </w:r>
      <w:r w:rsidR="00FD017C">
        <w:rPr>
          <w:rFonts w:asciiTheme="majorHAnsi" w:eastAsia="Calibri" w:hAnsiTheme="majorHAnsi" w:cstheme="majorHAnsi"/>
          <w:b/>
          <w:bCs/>
          <w:color w:val="000000" w:themeColor="text1"/>
          <w:sz w:val="23"/>
          <w:szCs w:val="23"/>
          <w:lang w:val="quz-PE"/>
        </w:rPr>
        <w:t>7</w:t>
      </w:r>
      <w:r w:rsidR="00C3601C" w:rsidRPr="00E6379B">
        <w:rPr>
          <w:rFonts w:asciiTheme="majorHAnsi" w:eastAsia="Calibri" w:hAnsiTheme="majorHAnsi" w:cstheme="majorHAnsi"/>
          <w:b/>
          <w:bCs/>
          <w:color w:val="000000" w:themeColor="text1"/>
          <w:sz w:val="23"/>
          <w:szCs w:val="23"/>
          <w:lang w:val="quz-PE"/>
        </w:rPr>
        <w:t>.04.202</w:t>
      </w:r>
      <w:r w:rsidR="00FD017C">
        <w:rPr>
          <w:rFonts w:asciiTheme="majorHAnsi" w:eastAsia="Calibri" w:hAnsiTheme="majorHAnsi" w:cstheme="majorHAnsi"/>
          <w:b/>
          <w:bCs/>
          <w:color w:val="000000" w:themeColor="text1"/>
          <w:sz w:val="23"/>
          <w:szCs w:val="23"/>
          <w:lang w:val="quz-PE"/>
        </w:rPr>
        <w:t>6</w:t>
      </w:r>
      <w:r w:rsidR="004F49A4">
        <w:rPr>
          <w:rFonts w:ascii="Calibri Light" w:eastAsia="Calibri" w:hAnsi="Calibri Light" w:cs="Calibri Light"/>
          <w:sz w:val="23"/>
          <w:szCs w:val="23"/>
          <w:lang w:val="quz-PE"/>
        </w:rPr>
        <w:t>/</w:t>
      </w:r>
      <w:r w:rsidR="0059264A" w:rsidRPr="00E6379B">
        <w:rPr>
          <w:rFonts w:asciiTheme="majorHAnsi" w:eastAsia="Calibri" w:hAnsiTheme="majorHAnsi" w:cstheme="majorHAnsi"/>
          <w:b/>
          <w:bCs/>
          <w:color w:val="000000" w:themeColor="text1"/>
          <w:sz w:val="23"/>
          <w:szCs w:val="23"/>
          <w:lang w:val="quz-PE"/>
        </w:rPr>
        <w:t>2</w:t>
      </w:r>
      <w:r w:rsidR="00FD017C">
        <w:rPr>
          <w:rFonts w:asciiTheme="majorHAnsi" w:eastAsia="Calibri" w:hAnsiTheme="majorHAnsi" w:cstheme="majorHAnsi"/>
          <w:b/>
          <w:bCs/>
          <w:color w:val="000000" w:themeColor="text1"/>
          <w:sz w:val="23"/>
          <w:szCs w:val="23"/>
          <w:lang w:val="quz-PE"/>
        </w:rPr>
        <w:t>8</w:t>
      </w:r>
      <w:r w:rsidR="0059264A" w:rsidRPr="00E6379B">
        <w:rPr>
          <w:rFonts w:asciiTheme="majorHAnsi" w:eastAsia="Calibri" w:hAnsiTheme="majorHAnsi" w:cstheme="majorHAnsi"/>
          <w:b/>
          <w:bCs/>
          <w:color w:val="000000" w:themeColor="text1"/>
          <w:sz w:val="23"/>
          <w:szCs w:val="23"/>
          <w:lang w:val="quz-PE"/>
        </w:rPr>
        <w:t>.04.202</w:t>
      </w:r>
      <w:r w:rsidR="00FD017C">
        <w:rPr>
          <w:rFonts w:asciiTheme="majorHAnsi" w:eastAsia="Calibri" w:hAnsiTheme="majorHAnsi" w:cstheme="majorHAnsi"/>
          <w:b/>
          <w:bCs/>
          <w:color w:val="000000" w:themeColor="text1"/>
          <w:sz w:val="23"/>
          <w:szCs w:val="23"/>
          <w:lang w:val="quz-PE"/>
        </w:rPr>
        <w:t>6</w:t>
      </w:r>
    </w:p>
    <w:p w14:paraId="148B61EF" w14:textId="77777777" w:rsidR="00B24118" w:rsidRPr="00653629" w:rsidRDefault="00B24118" w:rsidP="005E3835">
      <w:pPr>
        <w:widowControl w:val="0"/>
        <w:spacing w:after="0" w:line="276" w:lineRule="auto"/>
        <w:jc w:val="center"/>
        <w:rPr>
          <w:rFonts w:asciiTheme="majorHAnsi" w:eastAsia="DaxlinePro-Light" w:hAnsiTheme="majorHAnsi" w:cstheme="majorHAnsi"/>
          <w:sz w:val="23"/>
          <w:szCs w:val="23"/>
          <w:lang w:val="quz-PE"/>
        </w:rPr>
      </w:pPr>
    </w:p>
    <w:p w14:paraId="4243E9FE" w14:textId="25F7547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Subsemnatul,</w:t>
      </w:r>
      <w:r w:rsidR="00810A94" w:rsidRPr="00653629">
        <w:rPr>
          <w:rFonts w:asciiTheme="majorHAnsi" w:eastAsia="DaxlinePro-Light" w:hAnsiTheme="majorHAnsi" w:cstheme="majorHAnsi"/>
          <w:sz w:val="23"/>
          <w:szCs w:val="23"/>
          <w:lang w:val="quz-PE"/>
        </w:rPr>
        <w:t xml:space="preserve"> </w:t>
      </w:r>
      <w:r w:rsidRPr="00653629">
        <w:rPr>
          <w:rFonts w:asciiTheme="majorHAnsi" w:eastAsia="DaxlinePro-Light" w:hAnsiTheme="majorHAnsi" w:cstheme="majorHAnsi"/>
          <w:sz w:val="23"/>
          <w:szCs w:val="23"/>
          <w:lang w:val="quz-PE"/>
        </w:rPr>
        <w:t>________________________________________________________________</w:t>
      </w:r>
      <w:r w:rsidR="00810A94" w:rsidRPr="00653629">
        <w:rPr>
          <w:rFonts w:asciiTheme="majorHAnsi" w:eastAsia="DaxlinePro-Light" w:hAnsiTheme="majorHAnsi" w:cstheme="majorHAnsi"/>
          <w:sz w:val="23"/>
          <w:szCs w:val="23"/>
          <w:lang w:val="quz-PE"/>
        </w:rPr>
        <w:t>__</w:t>
      </w:r>
      <w:r w:rsidRPr="00653629">
        <w:rPr>
          <w:rFonts w:asciiTheme="majorHAnsi" w:eastAsia="DaxlinePro-Light" w:hAnsiTheme="majorHAnsi" w:cstheme="majorHAnsi"/>
          <w:sz w:val="23"/>
          <w:szCs w:val="23"/>
          <w:lang w:val="quz-PE"/>
        </w:rPr>
        <w:t>,</w:t>
      </w:r>
    </w:p>
    <w:p w14:paraId="42749807" w14:textId="77777777" w:rsidR="00D70C37" w:rsidRPr="00653629" w:rsidRDefault="00D70C37" w:rsidP="005E3835">
      <w:pPr>
        <w:widowControl w:val="0"/>
        <w:spacing w:after="0" w:line="276" w:lineRule="auto"/>
        <w:jc w:val="both"/>
        <w:rPr>
          <w:rFonts w:asciiTheme="majorHAnsi" w:eastAsia="DaxlinePro-Light" w:hAnsiTheme="majorHAnsi" w:cstheme="majorHAnsi"/>
          <w:i/>
          <w:sz w:val="23"/>
          <w:szCs w:val="23"/>
          <w:lang w:val="quz-PE"/>
        </w:rPr>
      </w:pPr>
      <w:r w:rsidRPr="00653629">
        <w:rPr>
          <w:rFonts w:asciiTheme="majorHAnsi" w:eastAsia="DaxlinePro-Light" w:hAnsiTheme="majorHAnsi" w:cstheme="majorHAnsi"/>
          <w:i/>
          <w:color w:val="000000" w:themeColor="text1"/>
          <w:sz w:val="23"/>
          <w:szCs w:val="23"/>
          <w:lang w:val="quz-PE"/>
        </w:rPr>
        <w:t>*A se completa cu numele si prenumele actionarului persoana fizica</w:t>
      </w:r>
    </w:p>
    <w:p w14:paraId="0DF92DD2" w14:textId="1496CDB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653629" w:rsidRDefault="00BC54DF" w:rsidP="005E3835">
      <w:pPr>
        <w:widowControl w:val="0"/>
        <w:spacing w:after="0" w:line="276" w:lineRule="auto"/>
        <w:jc w:val="both"/>
        <w:rPr>
          <w:rFonts w:asciiTheme="majorHAnsi" w:eastAsia="DaxlinePro-Light" w:hAnsiTheme="majorHAnsi" w:cstheme="majorHAnsi"/>
          <w:sz w:val="23"/>
          <w:szCs w:val="23"/>
          <w:lang w:val="quz-PE"/>
        </w:rPr>
      </w:pPr>
    </w:p>
    <w:p w14:paraId="2B5F8CA2" w14:textId="3836619F"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in calitate de actionar al </w:t>
      </w:r>
      <w:r w:rsidR="00994B51" w:rsidRPr="00994B51">
        <w:rPr>
          <w:rFonts w:asciiTheme="majorHAnsi" w:eastAsia="DaxlinePro-Light" w:hAnsiTheme="majorHAnsi" w:cstheme="majorHAnsi"/>
          <w:b/>
          <w:bCs/>
          <w:sz w:val="23"/>
          <w:szCs w:val="23"/>
          <w:lang w:val="quz-PE"/>
        </w:rPr>
        <w:t>FORT S.A</w:t>
      </w:r>
      <w:r w:rsidR="00994B51" w:rsidRPr="00B741EB">
        <w:rPr>
          <w:rFonts w:asciiTheme="majorHAnsi" w:eastAsia="DaxlinePro-Light" w:hAnsiTheme="majorHAnsi" w:cstheme="majorHAnsi"/>
          <w:sz w:val="23"/>
          <w:szCs w:val="23"/>
          <w:lang w:val="quz-PE"/>
        </w:rPr>
        <w:t xml:space="preserve">., o societate pe actiuni, infiintata si functionand in conformitate cu legile din Romania, listata pe sistemul multilateral de tranzactionare AeRo, cu sediul social </w:t>
      </w:r>
      <w:r w:rsidR="00110949" w:rsidRPr="00110949">
        <w:rPr>
          <w:rFonts w:asciiTheme="majorHAnsi" w:eastAsia="DaxlinePro-Light" w:hAnsiTheme="majorHAnsi" w:cstheme="majorHAnsi"/>
          <w:sz w:val="23"/>
          <w:szCs w:val="23"/>
          <w:lang w:val="quz-PE"/>
        </w:rPr>
        <w:t>Romania, Bucuresti, Str. Serban Voda, nr. 109-111, parter, spatiul nr. 1, Sector 4</w:t>
      </w:r>
      <w:r w:rsidR="00994B51" w:rsidRPr="00B741EB">
        <w:rPr>
          <w:rFonts w:asciiTheme="majorHAnsi" w:eastAsia="DaxlinePro-Light" w:hAnsiTheme="majorHAnsi" w:cstheme="majorHAnsi"/>
          <w:sz w:val="23"/>
          <w:szCs w:val="23"/>
          <w:lang w:val="quz-PE"/>
        </w:rPr>
        <w:t xml:space="preserve">, inregistrata la Registrul Comertului cu nr. </w:t>
      </w:r>
      <w:r w:rsidR="00551922" w:rsidRPr="000903BE">
        <w:rPr>
          <w:rFonts w:asciiTheme="majorHAnsi" w:eastAsia="Calibri" w:hAnsiTheme="majorHAnsi" w:cstheme="majorHAnsi"/>
          <w:color w:val="000000" w:themeColor="text1"/>
          <w:sz w:val="23"/>
          <w:szCs w:val="23"/>
          <w:lang w:val="quz-PE"/>
        </w:rPr>
        <w:t>J2015009427408</w:t>
      </w:r>
      <w:r w:rsidR="00994B51" w:rsidRPr="00B741EB">
        <w:rPr>
          <w:rFonts w:asciiTheme="majorHAnsi" w:eastAsia="DaxlinePro-Light" w:hAnsiTheme="majorHAnsi" w:cstheme="majorHAnsi"/>
          <w:sz w:val="23"/>
          <w:szCs w:val="23"/>
          <w:lang w:val="quz-PE"/>
        </w:rPr>
        <w:t xml:space="preserve">, ROONRC. </w:t>
      </w:r>
      <w:r w:rsidR="00551922" w:rsidRPr="000903BE">
        <w:rPr>
          <w:rFonts w:asciiTheme="majorHAnsi" w:eastAsia="Calibri" w:hAnsiTheme="majorHAnsi" w:cstheme="majorHAnsi"/>
          <w:color w:val="000000" w:themeColor="text1"/>
          <w:sz w:val="23"/>
          <w:szCs w:val="23"/>
          <w:lang w:val="quz-PE"/>
        </w:rPr>
        <w:t>J2015009427408</w:t>
      </w:r>
      <w:r w:rsidR="00994B51" w:rsidRPr="00B741EB">
        <w:rPr>
          <w:rFonts w:asciiTheme="majorHAnsi" w:eastAsia="DaxlinePro-Light" w:hAnsiTheme="majorHAnsi" w:cstheme="majorHAnsi"/>
          <w:sz w:val="23"/>
          <w:szCs w:val="23"/>
          <w:lang w:val="quz-PE"/>
        </w:rPr>
        <w:t>, CUI 34836770</w:t>
      </w:r>
      <w:r w:rsidR="00994B51" w:rsidRPr="00B741EB" w:rsidDel="00994B51">
        <w:rPr>
          <w:rFonts w:asciiTheme="majorHAnsi" w:eastAsia="DaxlinePro-Light" w:hAnsiTheme="majorHAnsi" w:cstheme="majorHAnsi"/>
          <w:sz w:val="23"/>
          <w:szCs w:val="23"/>
          <w:lang w:val="quz-PE"/>
        </w:rPr>
        <w:t xml:space="preserve"> </w:t>
      </w:r>
      <w:r w:rsidRPr="00653629">
        <w:rPr>
          <w:rFonts w:asciiTheme="majorHAnsi" w:eastAsia="DaxlinePro-Light" w:hAnsiTheme="majorHAnsi" w:cstheme="majorHAnsi"/>
          <w:sz w:val="23"/>
          <w:szCs w:val="23"/>
          <w:lang w:val="quz-PE"/>
        </w:rPr>
        <w:t>(</w:t>
      </w:r>
      <w:r w:rsidRPr="00653629">
        <w:rPr>
          <w:rFonts w:asciiTheme="majorHAnsi" w:eastAsia="DaxlinePro-Light" w:hAnsiTheme="majorHAnsi" w:cstheme="majorHAnsi"/>
          <w:b/>
          <w:sz w:val="23"/>
          <w:szCs w:val="23"/>
          <w:lang w:val="quz-PE"/>
        </w:rPr>
        <w:t>Societatea</w:t>
      </w:r>
      <w:r w:rsidR="00BD47A0">
        <w:rPr>
          <w:rFonts w:asciiTheme="majorHAnsi" w:eastAsia="DaxlinePro-Light" w:hAnsiTheme="majorHAnsi" w:cstheme="majorHAnsi"/>
          <w:sz w:val="23"/>
          <w:szCs w:val="23"/>
          <w:lang w:val="quz-PE"/>
        </w:rPr>
        <w:t>),</w:t>
      </w:r>
      <w:r w:rsidRPr="00653629">
        <w:rPr>
          <w:rFonts w:asciiTheme="majorHAnsi" w:eastAsia="DaxlinePro-Light" w:hAnsiTheme="majorHAnsi" w:cstheme="majorHAnsi"/>
          <w:sz w:val="23"/>
          <w:szCs w:val="23"/>
          <w:lang w:val="quz-PE"/>
        </w:rPr>
        <w:t xml:space="preserve"> </w:t>
      </w:r>
    </w:p>
    <w:p w14:paraId="0BA2F74D" w14:textId="77777777" w:rsidR="00D70C37" w:rsidRPr="00653629" w:rsidRDefault="00D70C37" w:rsidP="005E3835">
      <w:pPr>
        <w:widowControl w:val="0"/>
        <w:spacing w:after="0" w:line="276" w:lineRule="auto"/>
        <w:jc w:val="both"/>
        <w:rPr>
          <w:rFonts w:asciiTheme="majorHAnsi" w:eastAsia="DaxlinePro-Light" w:hAnsiTheme="majorHAnsi" w:cstheme="majorHAnsi"/>
          <w:bCs/>
          <w:sz w:val="23"/>
          <w:szCs w:val="23"/>
          <w:lang w:val="quz-PE"/>
        </w:rPr>
      </w:pPr>
    </w:p>
    <w:p w14:paraId="05F5ED4A" w14:textId="3158093F" w:rsidR="00D70C37" w:rsidRPr="00653629" w:rsidRDefault="00D70C37" w:rsidP="005E3835">
      <w:pPr>
        <w:widowControl w:val="0"/>
        <w:spacing w:after="0" w:line="276" w:lineRule="auto"/>
        <w:jc w:val="both"/>
        <w:rPr>
          <w:rFonts w:asciiTheme="majorHAnsi" w:eastAsia="DaxlinePro-Light" w:hAnsiTheme="majorHAnsi" w:cstheme="majorHAnsi"/>
          <w:bCs/>
          <w:sz w:val="23"/>
          <w:szCs w:val="23"/>
          <w:lang w:val="quz-PE"/>
        </w:rPr>
      </w:pPr>
      <w:r w:rsidRPr="00653629">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r w:rsidR="002B4BF1" w:rsidRPr="00653629">
        <w:rPr>
          <w:rFonts w:asciiTheme="majorHAnsi" w:eastAsia="DaxlinePro-Light" w:hAnsiTheme="majorHAnsi" w:cstheme="majorHAnsi"/>
          <w:bCs/>
          <w:sz w:val="23"/>
          <w:szCs w:val="23"/>
          <w:lang w:val="quz-PE"/>
        </w:rPr>
        <w:t>,</w:t>
      </w:r>
    </w:p>
    <w:p w14:paraId="42637FC2" w14:textId="77777777" w:rsidR="00BC54DF" w:rsidRPr="00653629" w:rsidRDefault="00BC54DF" w:rsidP="005E3835">
      <w:pPr>
        <w:widowControl w:val="0"/>
        <w:spacing w:after="0" w:line="276" w:lineRule="auto"/>
        <w:jc w:val="both"/>
        <w:rPr>
          <w:rFonts w:asciiTheme="majorHAnsi" w:eastAsia="DaxlinePro-Light" w:hAnsiTheme="majorHAnsi" w:cstheme="majorHAnsi"/>
          <w:bCs/>
          <w:sz w:val="23"/>
          <w:szCs w:val="23"/>
          <w:lang w:val="quz-PE"/>
        </w:rPr>
      </w:pPr>
    </w:p>
    <w:p w14:paraId="0F0B54B7" w14:textId="53FDB3BC" w:rsidR="002B4BF1" w:rsidRPr="00B83A2F" w:rsidRDefault="00D70C37" w:rsidP="005E3835">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653629">
        <w:rPr>
          <w:rFonts w:asciiTheme="majorHAnsi" w:eastAsia="DaxlinePro-Light" w:hAnsiTheme="majorHAnsi" w:cstheme="majorHAnsi"/>
          <w:sz w:val="23"/>
          <w:szCs w:val="23"/>
          <w:lang w:val="quz-PE"/>
        </w:rPr>
        <w:t xml:space="preserve">avand cunostinta de ordinea de zi a sedintei </w:t>
      </w:r>
      <w:r w:rsidRPr="00653629">
        <w:rPr>
          <w:rFonts w:asciiTheme="majorHAnsi" w:eastAsia="DaxlinePro-Light" w:hAnsiTheme="majorHAnsi" w:cstheme="majorHAnsi"/>
          <w:b/>
          <w:bCs/>
          <w:sz w:val="23"/>
          <w:szCs w:val="23"/>
          <w:lang w:val="quz-PE"/>
        </w:rPr>
        <w:t>AG</w:t>
      </w:r>
      <w:r w:rsidR="00C83C34" w:rsidRPr="00653629">
        <w:rPr>
          <w:rFonts w:asciiTheme="majorHAnsi" w:eastAsia="DaxlinePro-Light" w:hAnsiTheme="majorHAnsi" w:cstheme="majorHAnsi"/>
          <w:b/>
          <w:bCs/>
          <w:sz w:val="23"/>
          <w:szCs w:val="23"/>
          <w:lang w:val="quz-PE"/>
        </w:rPr>
        <w:t>O</w:t>
      </w:r>
      <w:r w:rsidRPr="00653629">
        <w:rPr>
          <w:rFonts w:asciiTheme="majorHAnsi" w:eastAsia="DaxlinePro-Light" w:hAnsiTheme="majorHAnsi" w:cstheme="majorHAnsi"/>
          <w:b/>
          <w:bCs/>
          <w:sz w:val="23"/>
          <w:szCs w:val="23"/>
          <w:lang w:val="quz-PE"/>
        </w:rPr>
        <w:t xml:space="preserve">A Societatii din data de </w:t>
      </w:r>
      <w:r w:rsidR="009E42F4" w:rsidRPr="000903BE">
        <w:rPr>
          <w:rFonts w:asciiTheme="majorHAnsi" w:eastAsia="Calibri" w:hAnsiTheme="majorHAnsi" w:cstheme="majorHAnsi"/>
          <w:b/>
          <w:bCs/>
          <w:color w:val="000000" w:themeColor="text1"/>
          <w:sz w:val="23"/>
          <w:szCs w:val="23"/>
          <w:lang w:val="quz-PE"/>
        </w:rPr>
        <w:t>27.04.2026</w:t>
      </w:r>
      <w:r w:rsidRPr="004F49A4">
        <w:rPr>
          <w:rFonts w:asciiTheme="majorHAnsi" w:eastAsia="DaxlinePro-Light" w:hAnsiTheme="majorHAnsi" w:cstheme="majorHAnsi"/>
          <w:b/>
          <w:bCs/>
          <w:sz w:val="23"/>
          <w:szCs w:val="23"/>
          <w:lang w:val="quz-PE"/>
        </w:rPr>
        <w:t xml:space="preserve">, ora </w:t>
      </w:r>
      <w:r w:rsidR="004F49A4" w:rsidRPr="004F49A4">
        <w:rPr>
          <w:rFonts w:ascii="Calibri Light" w:eastAsia="Calibri" w:hAnsi="Calibri Light" w:cs="Calibri Light"/>
          <w:b/>
          <w:bCs/>
          <w:sz w:val="23"/>
          <w:szCs w:val="23"/>
          <w:lang w:val="quz-PE"/>
        </w:rPr>
        <w:t>1</w:t>
      </w:r>
      <w:r w:rsidR="009E42F4">
        <w:rPr>
          <w:rFonts w:ascii="Calibri Light" w:eastAsia="Calibri" w:hAnsi="Calibri Light" w:cs="Calibri Light"/>
          <w:b/>
          <w:bCs/>
          <w:sz w:val="23"/>
          <w:szCs w:val="23"/>
          <w:lang w:val="quz-PE"/>
        </w:rPr>
        <w:t>0</w:t>
      </w:r>
      <w:r w:rsidR="004F49A4" w:rsidRPr="004F49A4">
        <w:rPr>
          <w:rFonts w:ascii="Calibri Light" w:eastAsia="Calibri" w:hAnsi="Calibri Light" w:cs="Calibri Light"/>
          <w:b/>
          <w:bCs/>
          <w:sz w:val="23"/>
          <w:szCs w:val="23"/>
          <w:lang w:val="quz-PE"/>
        </w:rPr>
        <w:t>:00</w:t>
      </w:r>
      <w:r w:rsidR="002F05E6" w:rsidRPr="00653629" w:rsidDel="002F05E6">
        <w:rPr>
          <w:rFonts w:asciiTheme="majorHAnsi" w:eastAsia="DaxlinePro-Light" w:hAnsiTheme="majorHAnsi" w:cstheme="majorHAnsi"/>
          <w:b/>
          <w:bCs/>
          <w:sz w:val="23"/>
          <w:szCs w:val="23"/>
          <w:lang w:val="quz-PE"/>
        </w:rPr>
        <w:t xml:space="preserve"> </w:t>
      </w:r>
      <w:r w:rsidRPr="00653629">
        <w:rPr>
          <w:rFonts w:asciiTheme="majorHAnsi" w:eastAsia="DaxlinePro-Light" w:hAnsiTheme="majorHAnsi" w:cstheme="majorHAnsi"/>
          <w:b/>
          <w:bCs/>
          <w:sz w:val="23"/>
          <w:szCs w:val="23"/>
          <w:lang w:val="quz-PE"/>
        </w:rPr>
        <w:t xml:space="preserve">(ora Romaniei) – </w:t>
      </w:r>
      <w:r w:rsidRPr="00F23194">
        <w:rPr>
          <w:rFonts w:asciiTheme="majorHAnsi" w:eastAsia="DaxlinePro-Light" w:hAnsiTheme="majorHAnsi" w:cstheme="majorHAnsi"/>
          <w:sz w:val="23"/>
          <w:szCs w:val="23"/>
          <w:lang w:val="quz-PE"/>
        </w:rPr>
        <w:t>prima convocare</w:t>
      </w:r>
      <w:r w:rsidRPr="00653629">
        <w:rPr>
          <w:rFonts w:asciiTheme="majorHAnsi" w:eastAsia="DaxlinePro-Light" w:hAnsiTheme="majorHAnsi" w:cstheme="majorHAnsi"/>
          <w:sz w:val="23"/>
          <w:szCs w:val="23"/>
          <w:lang w:val="quz-PE"/>
        </w:rPr>
        <w:t xml:space="preserve"> si, respectiv </w:t>
      </w:r>
      <w:r w:rsidR="00480BAA" w:rsidRPr="000903BE">
        <w:rPr>
          <w:rFonts w:asciiTheme="majorHAnsi" w:eastAsia="Calibri" w:hAnsiTheme="majorHAnsi" w:cstheme="majorHAnsi"/>
          <w:b/>
          <w:bCs/>
          <w:color w:val="000000" w:themeColor="text1"/>
          <w:sz w:val="23"/>
          <w:szCs w:val="23"/>
          <w:lang w:val="quz-PE"/>
        </w:rPr>
        <w:t>28.04.2026</w:t>
      </w:r>
      <w:r w:rsidR="00061A36" w:rsidRPr="00061A36">
        <w:rPr>
          <w:rFonts w:ascii="Calibri Light" w:eastAsia="Calibri" w:hAnsi="Calibri Light" w:cs="Calibri Light"/>
          <w:b/>
          <w:bCs/>
          <w:sz w:val="23"/>
          <w:szCs w:val="23"/>
          <w:lang w:val="quz-PE"/>
        </w:rPr>
        <w:t>, ora 1</w:t>
      </w:r>
      <w:r w:rsidR="00480BAA">
        <w:rPr>
          <w:rFonts w:ascii="Calibri Light" w:eastAsia="Calibri" w:hAnsi="Calibri Light" w:cs="Calibri Light"/>
          <w:b/>
          <w:bCs/>
          <w:sz w:val="23"/>
          <w:szCs w:val="23"/>
          <w:lang w:val="quz-PE"/>
        </w:rPr>
        <w:t>0</w:t>
      </w:r>
      <w:r w:rsidR="00061A36" w:rsidRPr="00061A36">
        <w:rPr>
          <w:rFonts w:ascii="Calibri Light" w:eastAsia="Calibri" w:hAnsi="Calibri Light" w:cs="Calibri Light"/>
          <w:b/>
          <w:bCs/>
          <w:sz w:val="23"/>
          <w:szCs w:val="23"/>
          <w:lang w:val="quz-PE"/>
        </w:rPr>
        <w:t>:00</w:t>
      </w:r>
      <w:r w:rsidR="00061A36" w:rsidRPr="00061A36" w:rsidDel="00061A36">
        <w:rPr>
          <w:rFonts w:ascii="Calibri Light" w:eastAsia="Calibri" w:hAnsi="Calibri Light" w:cs="Calibri Light"/>
          <w:b/>
          <w:bCs/>
          <w:sz w:val="23"/>
          <w:szCs w:val="23"/>
          <w:lang w:val="quz-PE"/>
        </w:rPr>
        <w:t xml:space="preserve"> </w:t>
      </w:r>
      <w:r w:rsidRPr="00653629">
        <w:rPr>
          <w:rFonts w:asciiTheme="majorHAnsi" w:eastAsia="DaxlinePro-Light" w:hAnsiTheme="majorHAnsi" w:cstheme="majorHAnsi"/>
          <w:b/>
          <w:bCs/>
          <w:sz w:val="23"/>
          <w:szCs w:val="23"/>
          <w:lang w:val="quz-PE"/>
        </w:rPr>
        <w:t>(ora Romaniei)</w:t>
      </w:r>
      <w:r w:rsidRPr="00653629">
        <w:rPr>
          <w:rFonts w:asciiTheme="majorHAnsi" w:eastAsia="DaxlinePro-Light" w:hAnsiTheme="majorHAnsi" w:cstheme="majorHAnsi"/>
          <w:sz w:val="23"/>
          <w:szCs w:val="23"/>
          <w:lang w:val="quz-PE"/>
        </w:rPr>
        <w:t xml:space="preserve"> – a doua convocare, si de documentatia si materialele informative in legatura cu ordinea de zi respectiva, in conformitate cu Regulamentul ASF nr. 5/2018, prin acest vot inteleg sa imi exprim votul pentru AG</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A Societatii, dupa cum urmeaza:</w:t>
      </w:r>
    </w:p>
    <w:p w14:paraId="4C2F728A"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4F4A4BA" w14:textId="77777777" w:rsidR="00BD47A0" w:rsidRPr="00CE68D6"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48604AA3" w14:textId="52BF82E5" w:rsidR="00BD47A0" w:rsidRPr="006E1A14" w:rsidRDefault="00BD47A0" w:rsidP="00BD47A0">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1 de pe ordinea de zi, respectiv: </w:t>
      </w:r>
      <w:r w:rsidRPr="00770B6A">
        <w:rPr>
          <w:rFonts w:ascii="Calibri Light" w:eastAsia="Calibri" w:hAnsi="Calibri Light" w:cs="Calibri Light"/>
          <w:b/>
          <w:bCs/>
          <w:color w:val="000000"/>
          <w:sz w:val="23"/>
          <w:szCs w:val="23"/>
          <w:lang w:val="quz-PE" w:eastAsia="en-GB"/>
        </w:rPr>
        <w:t>Aprobarea</w:t>
      </w:r>
      <w:r w:rsidRPr="00094440">
        <w:rPr>
          <w:rFonts w:ascii="Calibri Light" w:eastAsia="Calibri" w:hAnsi="Calibri Light" w:cs="Calibri Light"/>
          <w:color w:val="000000"/>
          <w:sz w:val="23"/>
          <w:szCs w:val="23"/>
          <w:lang w:val="quz-PE" w:eastAsia="en-GB"/>
        </w:rPr>
        <w:t xml:space="preserve"> </w:t>
      </w:r>
      <w:r w:rsidR="00CF4525" w:rsidRPr="00CF4525">
        <w:rPr>
          <w:rFonts w:ascii="Calibri Light" w:eastAsia="Calibri" w:hAnsi="Calibri Light" w:cs="Calibri Light"/>
          <w:color w:val="000000"/>
          <w:sz w:val="23"/>
          <w:szCs w:val="23"/>
          <w:lang w:val="quz-PE" w:eastAsia="en-GB"/>
        </w:rPr>
        <w:t>bugetului de venituri si cheltuieli al Societatii aferent exercitiului financiar 2026</w:t>
      </w:r>
      <w:r w:rsidRPr="006E1A14">
        <w:rPr>
          <w:rFonts w:ascii="Calibri Light" w:eastAsia="MS Mincho" w:hAnsi="Calibri Light" w:cs="Calibri Light"/>
          <w:color w:val="000000"/>
          <w:sz w:val="23"/>
          <w:szCs w:val="23"/>
          <w:lang w:val="quz-PE" w:eastAsia="en-GB"/>
        </w:rPr>
        <w:t>.</w:t>
      </w:r>
    </w:p>
    <w:p w14:paraId="311C2B9A" w14:textId="77777777" w:rsidR="00BD47A0" w:rsidRPr="001A5935" w:rsidRDefault="00BD47A0" w:rsidP="00BD47A0">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66F30FAC"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0C18B5D"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C0C2F26"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A799FC5"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4798EB5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AD21CA"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DF5EFDE"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FFD4F0"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089D8AD"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62313929"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156ABE60" w14:textId="180D5DD7" w:rsidR="00BD47A0" w:rsidRPr="006E1A14" w:rsidRDefault="00BD47A0" w:rsidP="00BD47A0">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2 de pe ordinea de zi, respectiv: </w:t>
      </w:r>
      <w:r w:rsidRPr="00770B6A">
        <w:rPr>
          <w:rFonts w:ascii="Calibri Light" w:eastAsia="Calibri" w:hAnsi="Calibri Light" w:cs="Calibri Light"/>
          <w:b/>
          <w:bCs/>
          <w:color w:val="000000"/>
          <w:sz w:val="23"/>
          <w:szCs w:val="23"/>
          <w:lang w:val="quz-PE"/>
        </w:rPr>
        <w:t>Aprobarea</w:t>
      </w:r>
      <w:r w:rsidRPr="00094440">
        <w:rPr>
          <w:rFonts w:ascii="Calibri Light" w:eastAsia="Calibri" w:hAnsi="Calibri Light" w:cs="Calibri Light"/>
          <w:color w:val="000000"/>
          <w:sz w:val="23"/>
          <w:szCs w:val="23"/>
          <w:lang w:val="quz-PE"/>
        </w:rPr>
        <w:t xml:space="preserve"> </w:t>
      </w:r>
      <w:r w:rsidR="00063055" w:rsidRPr="00063055">
        <w:rPr>
          <w:rFonts w:ascii="Calibri Light" w:eastAsia="Calibri" w:hAnsi="Calibri Light" w:cs="Calibri Light"/>
          <w:color w:val="000000"/>
          <w:sz w:val="23"/>
          <w:szCs w:val="23"/>
          <w:lang w:val="quz-PE"/>
        </w:rPr>
        <w:t xml:space="preserve">situatiilor financiare individuale ale Societatii intocmite in conformitate cu Ordinul Ministerului Finantelor Publice nr. 1802/2014, aferente exercitiului financiar 2025 si compuse din: bilantul contabil, contul de profit si pierdere, situatia modificarii capitalurilor proprii, situatia fluxurilor de trezorerie, politicile contabile, precum si notele explicative, avand la baza Raportul Administratorilor pentru anul 2025 si Raportul Auditorului </w:t>
      </w:r>
      <w:r w:rsidR="00063055" w:rsidRPr="00063055">
        <w:rPr>
          <w:rFonts w:ascii="Calibri Light" w:eastAsia="Calibri" w:hAnsi="Calibri Light" w:cs="Calibri Light"/>
          <w:color w:val="000000"/>
          <w:sz w:val="23"/>
          <w:szCs w:val="23"/>
          <w:lang w:val="quz-PE"/>
        </w:rPr>
        <w:lastRenderedPageBreak/>
        <w:t>Independent pentru anul 2025</w:t>
      </w:r>
      <w:r w:rsidRPr="006E1A14">
        <w:rPr>
          <w:rFonts w:ascii="Calibri Light" w:eastAsia="MS Mincho" w:hAnsi="Calibri Light" w:cs="Calibri Light"/>
          <w:color w:val="000000"/>
          <w:sz w:val="23"/>
          <w:szCs w:val="23"/>
          <w:lang w:val="quz-PE" w:eastAsia="en-GB"/>
        </w:rPr>
        <w:t>.</w:t>
      </w:r>
    </w:p>
    <w:p w14:paraId="3B16329B" w14:textId="77777777" w:rsidR="00BD47A0" w:rsidRPr="00BB4557" w:rsidRDefault="00BD47A0" w:rsidP="00BD47A0">
      <w:pPr>
        <w:widowControl w:val="0"/>
        <w:spacing w:after="0" w:line="276" w:lineRule="auto"/>
        <w:jc w:val="both"/>
        <w:rPr>
          <w:rFonts w:ascii="Calibri Light" w:eastAsia="DaxlinePro-Light" w:hAnsi="Calibri Light" w:cs="Calibri Light"/>
          <w:iCs/>
          <w:sz w:val="23"/>
          <w:szCs w:val="23"/>
          <w:lang w:val="quz-PE"/>
        </w:rPr>
      </w:pPr>
      <w:r w:rsidRPr="00BB4557">
        <w:rPr>
          <w:rFonts w:ascii="Calibri Light" w:eastAsia="MS Mincho" w:hAnsi="Calibri Light" w:cs="Calibri Light"/>
          <w:color w:val="000000"/>
          <w:sz w:val="23"/>
          <w:szCs w:val="23"/>
          <w:lang w:val="quz-PE" w:eastAsia="en-GB"/>
        </w:rPr>
        <w:t xml:space="preserve"> </w:t>
      </w:r>
      <w:r w:rsidRPr="00BB4557"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BD47A0" w:rsidRPr="006E1A14" w14:paraId="1BA386C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A033F5"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65F61B10"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2D792595"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ABTINERE</w:t>
            </w:r>
          </w:p>
        </w:tc>
      </w:tr>
      <w:tr w:rsidR="00BD47A0" w:rsidRPr="006E1A14" w14:paraId="43F4E2B9"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75EB89"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5D9DAE9"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31AFE51A"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r>
    </w:tbl>
    <w:p w14:paraId="24AAA99A" w14:textId="77777777" w:rsidR="00BD47A0" w:rsidRPr="001A5935" w:rsidRDefault="00BD47A0" w:rsidP="00BD47A0">
      <w:pPr>
        <w:widowControl w:val="0"/>
        <w:spacing w:after="0" w:line="276" w:lineRule="auto"/>
        <w:jc w:val="both"/>
        <w:rPr>
          <w:rFonts w:ascii="Calibri Light" w:eastAsia="Calibri" w:hAnsi="Calibri Light" w:cs="Calibri Light"/>
          <w:color w:val="000000"/>
          <w:sz w:val="23"/>
          <w:szCs w:val="23"/>
          <w:lang w:val="quz-PE"/>
        </w:rPr>
      </w:pPr>
    </w:p>
    <w:p w14:paraId="42393CFB"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8E54054"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7DE19381" w14:textId="4A8012A7" w:rsidR="00BD47A0" w:rsidRPr="001A5935" w:rsidRDefault="00BD47A0" w:rsidP="00BD47A0">
      <w:pPr>
        <w:keepNext/>
        <w:keepLines/>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3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00FC72F7" w:rsidRPr="000903BE">
        <w:rPr>
          <w:rFonts w:asciiTheme="majorHAnsi" w:eastAsia="Calibri" w:hAnsiTheme="majorHAnsi" w:cstheme="majorHAnsi"/>
          <w:color w:val="000000" w:themeColor="text1"/>
          <w:sz w:val="23"/>
          <w:szCs w:val="23"/>
          <w:lang w:val="quz-PE"/>
        </w:rPr>
        <w:t>situatiilor financiare consolidate ale Societatii intocmite in conformitate cu Ordinul Ministerului Finantelor Publice nr. 1802/2014, aferente exercitiului financiar 2025,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sidRPr="001A5935">
        <w:rPr>
          <w:rFonts w:ascii="Calibri Light" w:eastAsia="Calibri" w:hAnsi="Calibri Light" w:cs="Calibri Light"/>
          <w:color w:val="000000"/>
          <w:sz w:val="23"/>
          <w:szCs w:val="23"/>
          <w:lang w:val="quz-PE"/>
        </w:rPr>
        <w:t>.</w:t>
      </w:r>
    </w:p>
    <w:p w14:paraId="51E4B685"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3F2ABE79"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3AF37E"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69C072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ACC6AD1"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254A437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DA0D2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938AD1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E56716E"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2D0B9A34"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31279289"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562D5CD9" w14:textId="0F993ECF" w:rsidR="00BD47A0" w:rsidRPr="00FD5C32" w:rsidRDefault="00BD47A0" w:rsidP="00BD47A0">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4 de pe ordinea de zi, respectiv: </w:t>
      </w:r>
      <w:r w:rsidRPr="001A5935">
        <w:rPr>
          <w:rFonts w:ascii="Calibri Light" w:eastAsia="Calibri" w:hAnsi="Calibri Light" w:cs="Calibri Light"/>
          <w:b/>
          <w:bCs/>
          <w:color w:val="000000"/>
          <w:sz w:val="23"/>
          <w:szCs w:val="23"/>
          <w:lang w:val="quz-PE" w:eastAsia="en-GB"/>
        </w:rPr>
        <w:t xml:space="preserve">Aprobarea </w:t>
      </w:r>
      <w:r w:rsidR="00B01CBE" w:rsidRPr="00B01CBE">
        <w:rPr>
          <w:rFonts w:ascii="Calibri Light" w:eastAsia="Calibri" w:hAnsi="Calibri Light" w:cs="Calibri Light"/>
          <w:color w:val="000000"/>
          <w:sz w:val="23"/>
          <w:szCs w:val="23"/>
          <w:lang w:val="quz-PE" w:eastAsia="en-GB"/>
        </w:rPr>
        <w:t>Raportului Anual pentru exercitiul financiar incheiat la data de 31 decembrie 2025,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r w:rsidRPr="00FD5C32">
        <w:rPr>
          <w:rFonts w:ascii="Calibri Light" w:eastAsia="Calibri" w:hAnsi="Calibri Light" w:cs="Calibri Light"/>
          <w:color w:val="000000"/>
          <w:sz w:val="23"/>
          <w:szCs w:val="23"/>
          <w:lang w:val="quz-PE"/>
        </w:rPr>
        <w:t>.</w:t>
      </w:r>
    </w:p>
    <w:p w14:paraId="254FCAD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09C5B366"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24B9E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8FC7DB3"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96F315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2F81C07C"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801824"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D2AC683"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D0E7A96"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1FC20F6B"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72D6427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0EBF36B2" w14:textId="3D5FA6AC" w:rsidR="00BD47A0" w:rsidRDefault="00BD47A0" w:rsidP="00BD47A0">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5 de pe ordinea de zi, respectiv: </w:t>
      </w:r>
      <w:r w:rsidRPr="001A5935">
        <w:rPr>
          <w:rFonts w:ascii="Calibri Light" w:eastAsia="Calibri" w:hAnsi="Calibri Light" w:cs="Calibri Light"/>
          <w:b/>
          <w:bCs/>
          <w:color w:val="000000"/>
          <w:sz w:val="23"/>
          <w:szCs w:val="23"/>
          <w:lang w:val="quz-PE"/>
        </w:rPr>
        <w:t>Aprobarea</w:t>
      </w:r>
      <w:r>
        <w:rPr>
          <w:rFonts w:ascii="Calibri Light" w:eastAsia="Calibri" w:hAnsi="Calibri Light" w:cs="Calibri Light"/>
          <w:color w:val="000000"/>
          <w:sz w:val="23"/>
          <w:szCs w:val="23"/>
          <w:lang w:val="quz-PE"/>
        </w:rPr>
        <w:t xml:space="preserve"> </w:t>
      </w:r>
      <w:r w:rsidR="00D62EC0" w:rsidRPr="000903BE">
        <w:rPr>
          <w:rFonts w:asciiTheme="majorHAnsi" w:eastAsia="Calibri" w:hAnsiTheme="majorHAnsi" w:cstheme="majorHAnsi"/>
          <w:color w:val="000000" w:themeColor="text1"/>
          <w:sz w:val="23"/>
          <w:szCs w:val="23"/>
          <w:lang w:val="quz-PE"/>
        </w:rPr>
        <w:t>descarcarii de gestiune a membrilor Consiliului de Administra</w:t>
      </w:r>
      <w:r w:rsidR="00D62EC0">
        <w:rPr>
          <w:rFonts w:asciiTheme="majorHAnsi" w:eastAsia="Calibri" w:hAnsiTheme="majorHAnsi" w:cstheme="majorHAnsi"/>
          <w:color w:val="000000" w:themeColor="text1"/>
          <w:sz w:val="23"/>
          <w:szCs w:val="23"/>
          <w:lang w:val="quz-PE"/>
        </w:rPr>
        <w:t>t</w:t>
      </w:r>
      <w:r w:rsidR="00D62EC0" w:rsidRPr="000903BE">
        <w:rPr>
          <w:rFonts w:asciiTheme="majorHAnsi" w:eastAsia="Calibri" w:hAnsiTheme="majorHAnsi" w:cstheme="majorHAnsi"/>
          <w:color w:val="000000" w:themeColor="text1"/>
          <w:sz w:val="23"/>
          <w:szCs w:val="23"/>
          <w:lang w:val="quz-PE"/>
        </w:rPr>
        <w:t>ie</w:t>
      </w:r>
      <w:r w:rsidR="00D62EC0" w:rsidRPr="000903BE">
        <w:rPr>
          <w:rFonts w:asciiTheme="majorHAnsi" w:eastAsia="Calibri" w:hAnsiTheme="majorHAnsi" w:cstheme="majorHAnsi"/>
          <w:bCs/>
          <w:color w:val="000000" w:themeColor="text1"/>
          <w:sz w:val="23"/>
          <w:szCs w:val="23"/>
          <w:lang w:val="quz-PE"/>
        </w:rPr>
        <w:t xml:space="preserve">, </w:t>
      </w:r>
      <w:r w:rsidR="00D62EC0" w:rsidRPr="000903BE">
        <w:rPr>
          <w:rFonts w:asciiTheme="majorHAnsi" w:eastAsia="Calibri" w:hAnsiTheme="majorHAnsi" w:cstheme="majorHAnsi"/>
          <w:color w:val="000000" w:themeColor="text1"/>
          <w:sz w:val="23"/>
          <w:szCs w:val="23"/>
          <w:lang w:val="quz-PE"/>
        </w:rPr>
        <w:t>pentru exercitiul financiar 2025</w:t>
      </w:r>
    </w:p>
    <w:p w14:paraId="5B4049FF"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445A91C4"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63A549"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5C8BFB5"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16F4298"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7E279D2F"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96F028"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6881435"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D7C21C0"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0C61D7E"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B6649B5"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7E2683E9" w14:textId="60175DBA" w:rsidR="00BD47A0" w:rsidRPr="001A5935" w:rsidRDefault="00BD47A0" w:rsidP="00BD47A0">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6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006E0DDE" w:rsidRPr="006E0DDE">
        <w:rPr>
          <w:rFonts w:ascii="Calibri Light" w:eastAsia="Calibri" w:hAnsi="Calibri Light" w:cs="Calibri Light"/>
          <w:bCs/>
          <w:color w:val="000000"/>
          <w:sz w:val="23"/>
          <w:szCs w:val="23"/>
          <w:lang w:val="quz-PE" w:eastAsia="en-GB"/>
        </w:rPr>
        <w:t>pentru operatiunile de mai sus, a datei de inregistrare (propunere: 27.05.2026), a datei ex-date (propunere: 26.05.2026)</w:t>
      </w:r>
      <w:r w:rsidRPr="001A5935">
        <w:rPr>
          <w:rFonts w:ascii="Calibri Light" w:eastAsia="Calibri" w:hAnsi="Calibri Light" w:cs="Calibri Light"/>
          <w:color w:val="000000"/>
          <w:sz w:val="23"/>
          <w:szCs w:val="23"/>
          <w:lang w:val="quz-PE"/>
        </w:rPr>
        <w:t>.</w:t>
      </w:r>
    </w:p>
    <w:p w14:paraId="269F75B6"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26EFA649"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73888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14992D6"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E92F5E2"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19A1C793"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CB076D"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1E8B052"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6C11DD1"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6E721469"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986015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14ED8653" w14:textId="1E834C96"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xml:space="preserve">Pentru punctul 7 de pe ordinea de zi, respectiv: </w:t>
      </w:r>
      <w:r w:rsidRPr="001A5935">
        <w:rPr>
          <w:rFonts w:ascii="Calibri Light" w:eastAsia="Calibri" w:hAnsi="Calibri Light" w:cs="Calibri Light"/>
          <w:b/>
          <w:bCs/>
          <w:color w:val="000000"/>
          <w:sz w:val="23"/>
          <w:szCs w:val="23"/>
          <w:lang w:val="quz-PE" w:eastAsia="en-GB"/>
        </w:rPr>
        <w:t>Aprobarea</w:t>
      </w:r>
      <w:r w:rsidRPr="001A5935">
        <w:rPr>
          <w:rFonts w:ascii="Calibri Light" w:eastAsia="Calibri" w:hAnsi="Calibri Light" w:cs="Calibri Light"/>
          <w:color w:val="000000"/>
          <w:sz w:val="23"/>
          <w:szCs w:val="23"/>
          <w:lang w:val="quz-PE" w:eastAsia="en-GB"/>
        </w:rPr>
        <w:t xml:space="preserve"> </w:t>
      </w:r>
      <w:r w:rsidR="00B83A2F" w:rsidRPr="00B83A2F">
        <w:rPr>
          <w:rFonts w:ascii="Calibri Light" w:eastAsia="Calibri" w:hAnsi="Calibri Light" w:cs="Calibri Light"/>
          <w:bCs/>
          <w:color w:val="000000"/>
          <w:sz w:val="23"/>
          <w:szCs w:val="23"/>
          <w:lang w:val="quz-PE" w:eastAsia="en-GB"/>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inclusiv in ceea ce priveste adoptarea hotararilor asociatului unic ale filialelor sale, GRX Advisory S.R.L. si ISEC Associates S.R.L. privind aprobarea situatiilor individuale ale acestora,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Pr="001A5935">
        <w:rPr>
          <w:rFonts w:ascii="Calibri Light" w:eastAsia="DaxlinePro-Light" w:hAnsi="Calibri Light" w:cs="Calibri Light"/>
          <w:b/>
          <w:bCs/>
          <w:iCs/>
          <w:sz w:val="23"/>
          <w:szCs w:val="23"/>
          <w:lang w:val="quz-PE"/>
        </w:rPr>
        <w:t>.</w:t>
      </w:r>
    </w:p>
    <w:p w14:paraId="7746E854"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62C56CB4"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64BD7F9"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6A9563B"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95DE921"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2BDC727C"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E82DCD"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831E75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D84D49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4320B96B"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59760474"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C5FD735" w14:textId="77777777" w:rsidR="00BD47A0"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1EDA996" w14:textId="77777777" w:rsidR="00AB4A8B" w:rsidRPr="00653629" w:rsidRDefault="00AB4A8B" w:rsidP="00AB4A8B">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7B4D6190" w14:textId="77777777" w:rsidR="00D70C37" w:rsidRPr="00653629" w:rsidRDefault="00D70C37" w:rsidP="003E7169">
      <w:pPr>
        <w:keepNext/>
        <w:keepLines/>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653629">
        <w:rPr>
          <w:rFonts w:asciiTheme="majorHAnsi" w:eastAsia="DaxlinePro-Light" w:hAnsiTheme="majorHAnsi" w:cstheme="majorHAnsi"/>
          <w:sz w:val="23"/>
          <w:szCs w:val="23"/>
          <w:lang w:val="quz-PE"/>
        </w:rPr>
        <w:t xml:space="preserve">. </w:t>
      </w:r>
    </w:p>
    <w:p w14:paraId="62A4C453" w14:textId="46526DEE"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660C9D76" w14:textId="03A9392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3A4C52">
        <w:rPr>
          <w:rFonts w:asciiTheme="majorHAnsi" w:eastAsia="DaxlinePro-Light" w:hAnsiTheme="majorHAnsi" w:cstheme="majorHAnsi"/>
          <w:sz w:val="23"/>
          <w:szCs w:val="23"/>
          <w:lang w:val="quz-PE"/>
        </w:rPr>
        <w:t>FORT</w:t>
      </w:r>
      <w:r w:rsidRPr="00653629">
        <w:rPr>
          <w:rFonts w:asciiTheme="majorHAnsi" w:eastAsia="DaxlinePro-Light" w:hAnsiTheme="majorHAnsi" w:cstheme="majorHAnsi"/>
          <w:sz w:val="23"/>
          <w:szCs w:val="23"/>
          <w:lang w:val="quz-PE"/>
        </w:rPr>
        <w:t xml:space="preserve"> S.A. la data de referinta (</w:t>
      </w:r>
      <w:r w:rsidR="00040E1C">
        <w:rPr>
          <w:rFonts w:ascii="Calibri Light" w:eastAsia="Calibri" w:hAnsi="Calibri Light" w:cs="Calibri Light"/>
          <w:b/>
          <w:bCs/>
          <w:color w:val="000000"/>
          <w:sz w:val="23"/>
          <w:szCs w:val="23"/>
          <w:lang w:val="quz-PE" w:eastAsia="en-GB"/>
        </w:rPr>
        <w:t>1</w:t>
      </w:r>
      <w:r w:rsidR="00B83A2F">
        <w:rPr>
          <w:rFonts w:ascii="Calibri Light" w:eastAsia="Calibri" w:hAnsi="Calibri Light" w:cs="Calibri Light"/>
          <w:b/>
          <w:bCs/>
          <w:color w:val="000000"/>
          <w:sz w:val="23"/>
          <w:szCs w:val="23"/>
          <w:lang w:val="quz-PE" w:eastAsia="en-GB"/>
        </w:rPr>
        <w:t>6</w:t>
      </w:r>
      <w:r w:rsidR="00BD47A0">
        <w:rPr>
          <w:rFonts w:ascii="Calibri Light" w:eastAsia="Calibri" w:hAnsi="Calibri Light" w:cs="Calibri Light"/>
          <w:b/>
          <w:bCs/>
          <w:color w:val="000000"/>
          <w:sz w:val="23"/>
          <w:szCs w:val="23"/>
          <w:lang w:val="quz-PE" w:eastAsia="en-GB"/>
        </w:rPr>
        <w:t>.04</w:t>
      </w:r>
      <w:r w:rsidR="00040E1C">
        <w:rPr>
          <w:rFonts w:ascii="Calibri Light" w:eastAsia="Calibri" w:hAnsi="Calibri Light" w:cs="Calibri Light"/>
          <w:b/>
          <w:bCs/>
          <w:color w:val="000000"/>
          <w:sz w:val="23"/>
          <w:szCs w:val="23"/>
          <w:lang w:val="quz-PE" w:eastAsia="en-GB"/>
        </w:rPr>
        <w:t>.202</w:t>
      </w:r>
      <w:r w:rsidR="00B83A2F">
        <w:rPr>
          <w:rFonts w:ascii="Calibri Light" w:eastAsia="Calibri" w:hAnsi="Calibri Light" w:cs="Calibri Light"/>
          <w:b/>
          <w:bCs/>
          <w:color w:val="000000"/>
          <w:sz w:val="23"/>
          <w:szCs w:val="23"/>
          <w:lang w:val="quz-PE" w:eastAsia="en-GB"/>
        </w:rPr>
        <w:t>6</w:t>
      </w:r>
      <w:r w:rsidRPr="00653629">
        <w:rPr>
          <w:rFonts w:asciiTheme="majorHAnsi" w:eastAsia="DaxlinePro-Light" w:hAnsiTheme="majorHAnsi" w:cstheme="majorHAnsi"/>
          <w:sz w:val="23"/>
          <w:szCs w:val="23"/>
          <w:lang w:val="quz-PE"/>
        </w:rPr>
        <w:t>) eliberat de Depozitarul Central, impreuna cu dovada calitatii de reprezentant legal.</w:t>
      </w:r>
    </w:p>
    <w:p w14:paraId="791700F6" w14:textId="77777777" w:rsidR="002B4BF1" w:rsidRPr="00653629" w:rsidRDefault="002B4BF1" w:rsidP="005E3835">
      <w:pPr>
        <w:widowControl w:val="0"/>
        <w:spacing w:after="0" w:line="276" w:lineRule="auto"/>
        <w:rPr>
          <w:rFonts w:asciiTheme="majorHAnsi" w:eastAsia="DaxlinePro-Light" w:hAnsiTheme="majorHAnsi" w:cstheme="majorHAnsi"/>
          <w:sz w:val="23"/>
          <w:szCs w:val="23"/>
          <w:lang w:val="quz-PE"/>
        </w:rPr>
      </w:pPr>
    </w:p>
    <w:p w14:paraId="10AFB963"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Data buletinului de vot: [______________________________]</w:t>
      </w:r>
    </w:p>
    <w:p w14:paraId="4067B6B9"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65D9B40B"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Nume si prenume: [____________________________________________________________________]</w:t>
      </w:r>
    </w:p>
    <w:p w14:paraId="6BDCE5DB" w14:textId="77777777" w:rsidR="00D70C37" w:rsidRPr="00653629" w:rsidRDefault="00D70C37" w:rsidP="005E3835">
      <w:pPr>
        <w:widowControl w:val="0"/>
        <w:spacing w:after="0" w:line="276" w:lineRule="auto"/>
        <w:jc w:val="both"/>
        <w:rPr>
          <w:rFonts w:asciiTheme="majorHAnsi" w:eastAsia="DaxlinePro-Light" w:hAnsiTheme="majorHAnsi" w:cstheme="majorHAnsi"/>
          <w:iCs/>
          <w:color w:val="808080"/>
          <w:sz w:val="23"/>
          <w:szCs w:val="23"/>
          <w:lang w:val="quz-PE"/>
        </w:rPr>
      </w:pPr>
      <w:r w:rsidRPr="00653629">
        <w:rPr>
          <w:rFonts w:asciiTheme="majorHAnsi" w:eastAsia="DaxlinePro-Light" w:hAnsiTheme="majorHAnsi" w:cstheme="majorHAnsi"/>
          <w:iCs/>
          <w:color w:val="000000" w:themeColor="text1"/>
          <w:sz w:val="23"/>
          <w:szCs w:val="23"/>
          <w:lang w:val="quz-PE"/>
        </w:rPr>
        <w:t>*Se va completa cu numele si prenumele actionarului persoana fizica, in clar, cu majuscule</w:t>
      </w:r>
    </w:p>
    <w:p w14:paraId="146AF6ED" w14:textId="5CEAC463" w:rsidR="00D70C37" w:rsidRPr="00653629" w:rsidRDefault="00D70C37" w:rsidP="005E3835">
      <w:pPr>
        <w:widowControl w:val="0"/>
        <w:spacing w:after="0" w:line="276" w:lineRule="auto"/>
        <w:ind w:left="360"/>
        <w:rPr>
          <w:rFonts w:asciiTheme="majorHAnsi" w:eastAsia="DaxlinePro-Light" w:hAnsiTheme="majorHAnsi" w:cstheme="majorHAnsi"/>
          <w:iCs/>
          <w:sz w:val="23"/>
          <w:szCs w:val="23"/>
          <w:lang w:val="quz-PE"/>
        </w:rPr>
      </w:pPr>
    </w:p>
    <w:p w14:paraId="357CFA35" w14:textId="77777777" w:rsidR="003044ED" w:rsidRPr="00653629" w:rsidRDefault="003044ED" w:rsidP="005E3835">
      <w:pPr>
        <w:widowControl w:val="0"/>
        <w:spacing w:after="0" w:line="276" w:lineRule="auto"/>
        <w:ind w:left="360"/>
        <w:rPr>
          <w:rFonts w:asciiTheme="majorHAnsi" w:eastAsia="DaxlinePro-Light" w:hAnsiTheme="majorHAnsi" w:cstheme="majorHAnsi"/>
          <w:iCs/>
          <w:sz w:val="23"/>
          <w:szCs w:val="23"/>
          <w:lang w:val="quz-PE"/>
        </w:rPr>
      </w:pPr>
    </w:p>
    <w:p w14:paraId="668F9905" w14:textId="77777777" w:rsidR="00D70C37" w:rsidRPr="00653629" w:rsidRDefault="00D70C37" w:rsidP="005E3835">
      <w:pPr>
        <w:widowControl w:val="0"/>
        <w:spacing w:after="0" w:line="276" w:lineRule="auto"/>
        <w:rPr>
          <w:rFonts w:asciiTheme="majorHAnsi" w:eastAsia="DaxlinePro-Light" w:hAnsiTheme="majorHAnsi" w:cstheme="majorHAnsi"/>
          <w:iCs/>
          <w:sz w:val="23"/>
          <w:szCs w:val="23"/>
          <w:lang w:val="quz-PE"/>
        </w:rPr>
      </w:pPr>
      <w:r w:rsidRPr="00653629">
        <w:rPr>
          <w:rFonts w:asciiTheme="majorHAnsi" w:eastAsia="DaxlinePro-Light" w:hAnsiTheme="majorHAnsi" w:cstheme="majorHAnsi"/>
          <w:iCs/>
          <w:sz w:val="23"/>
          <w:szCs w:val="23"/>
          <w:lang w:val="quz-PE"/>
        </w:rPr>
        <w:t>Semnatura: [_________________________________]</w:t>
      </w:r>
    </w:p>
    <w:p w14:paraId="59A1CEEE" w14:textId="49019419" w:rsidR="00134B00" w:rsidRPr="00653629" w:rsidRDefault="00D70C37"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653629">
        <w:rPr>
          <w:rFonts w:asciiTheme="majorHAnsi" w:eastAsia="DaxlinePro-Light" w:hAnsiTheme="majorHAnsi" w:cstheme="majorHAnsi"/>
          <w:iCs/>
          <w:color w:val="000000" w:themeColor="text1"/>
          <w:sz w:val="23"/>
          <w:szCs w:val="23"/>
          <w:lang w:val="quz-PE"/>
        </w:rPr>
        <w:t>*In cazul actionarilor colectivi, se va semna de toti actionarii</w:t>
      </w:r>
    </w:p>
    <w:p w14:paraId="07D71133" w14:textId="77777777" w:rsidR="00134B00" w:rsidRPr="00653629"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sectPr w:rsidR="00134B00" w:rsidRPr="0065362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6291" w14:textId="77777777" w:rsidR="00AF587B" w:rsidRDefault="00AF587B" w:rsidP="00851033">
      <w:pPr>
        <w:spacing w:after="0" w:line="240" w:lineRule="auto"/>
      </w:pPr>
      <w:r>
        <w:separator/>
      </w:r>
    </w:p>
  </w:endnote>
  <w:endnote w:type="continuationSeparator" w:id="0">
    <w:p w14:paraId="72818EFD" w14:textId="77777777" w:rsidR="00AF587B" w:rsidRDefault="00AF587B"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9686" w14:textId="77777777" w:rsidR="00AF587B" w:rsidRDefault="00AF587B" w:rsidP="00851033">
      <w:pPr>
        <w:spacing w:after="0" w:line="240" w:lineRule="auto"/>
      </w:pPr>
      <w:r>
        <w:separator/>
      </w:r>
    </w:p>
  </w:footnote>
  <w:footnote w:type="continuationSeparator" w:id="0">
    <w:p w14:paraId="0100902B" w14:textId="77777777" w:rsidR="00AF587B" w:rsidRDefault="00AF587B"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3D732DC9"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963234">
    <w:abstractNumId w:val="20"/>
  </w:num>
  <w:num w:numId="2" w16cid:durableId="1505515710">
    <w:abstractNumId w:val="36"/>
  </w:num>
  <w:num w:numId="3" w16cid:durableId="1991130873">
    <w:abstractNumId w:val="28"/>
  </w:num>
  <w:num w:numId="4" w16cid:durableId="1070810425">
    <w:abstractNumId w:val="30"/>
  </w:num>
  <w:num w:numId="5" w16cid:durableId="1584338977">
    <w:abstractNumId w:val="9"/>
  </w:num>
  <w:num w:numId="6" w16cid:durableId="673608432">
    <w:abstractNumId w:val="16"/>
  </w:num>
  <w:num w:numId="7" w16cid:durableId="264844432">
    <w:abstractNumId w:val="29"/>
  </w:num>
  <w:num w:numId="8" w16cid:durableId="1440219816">
    <w:abstractNumId w:val="35"/>
  </w:num>
  <w:num w:numId="9" w16cid:durableId="635454810">
    <w:abstractNumId w:val="19"/>
  </w:num>
  <w:num w:numId="10" w16cid:durableId="1446848395">
    <w:abstractNumId w:val="27"/>
  </w:num>
  <w:num w:numId="11" w16cid:durableId="1056929925">
    <w:abstractNumId w:val="46"/>
  </w:num>
  <w:num w:numId="12" w16cid:durableId="2140344834">
    <w:abstractNumId w:val="47"/>
  </w:num>
  <w:num w:numId="13" w16cid:durableId="2075156876">
    <w:abstractNumId w:val="5"/>
  </w:num>
  <w:num w:numId="14" w16cid:durableId="270209013">
    <w:abstractNumId w:val="7"/>
  </w:num>
  <w:num w:numId="15" w16cid:durableId="5526715">
    <w:abstractNumId w:val="1"/>
  </w:num>
  <w:num w:numId="16" w16cid:durableId="704867632">
    <w:abstractNumId w:val="22"/>
  </w:num>
  <w:num w:numId="17" w16cid:durableId="157157539">
    <w:abstractNumId w:val="25"/>
  </w:num>
  <w:num w:numId="18" w16cid:durableId="391004696">
    <w:abstractNumId w:val="23"/>
  </w:num>
  <w:num w:numId="19" w16cid:durableId="1409769048">
    <w:abstractNumId w:val="6"/>
  </w:num>
  <w:num w:numId="20" w16cid:durableId="394548030">
    <w:abstractNumId w:val="10"/>
  </w:num>
  <w:num w:numId="21" w16cid:durableId="208612383">
    <w:abstractNumId w:val="2"/>
  </w:num>
  <w:num w:numId="22" w16cid:durableId="1445541273">
    <w:abstractNumId w:val="45"/>
  </w:num>
  <w:num w:numId="23" w16cid:durableId="1420326293">
    <w:abstractNumId w:val="14"/>
  </w:num>
  <w:num w:numId="24" w16cid:durableId="1154370242">
    <w:abstractNumId w:val="38"/>
  </w:num>
  <w:num w:numId="25" w16cid:durableId="2000037351">
    <w:abstractNumId w:val="43"/>
  </w:num>
  <w:num w:numId="26" w16cid:durableId="519517091">
    <w:abstractNumId w:val="13"/>
  </w:num>
  <w:num w:numId="27" w16cid:durableId="1788743168">
    <w:abstractNumId w:val="24"/>
  </w:num>
  <w:num w:numId="28" w16cid:durableId="1932549154">
    <w:abstractNumId w:val="21"/>
  </w:num>
  <w:num w:numId="29" w16cid:durableId="662928197">
    <w:abstractNumId w:val="34"/>
  </w:num>
  <w:num w:numId="30" w16cid:durableId="1744568462">
    <w:abstractNumId w:val="3"/>
  </w:num>
  <w:num w:numId="31" w16cid:durableId="2089885372">
    <w:abstractNumId w:val="8"/>
  </w:num>
  <w:num w:numId="32" w16cid:durableId="1957372573">
    <w:abstractNumId w:val="33"/>
  </w:num>
  <w:num w:numId="33" w16cid:durableId="657464743">
    <w:abstractNumId w:val="0"/>
  </w:num>
  <w:num w:numId="34" w16cid:durableId="538709724">
    <w:abstractNumId w:val="49"/>
  </w:num>
  <w:num w:numId="35" w16cid:durableId="1974362991">
    <w:abstractNumId w:val="41"/>
  </w:num>
  <w:num w:numId="36" w16cid:durableId="2073430459">
    <w:abstractNumId w:val="18"/>
  </w:num>
  <w:num w:numId="37" w16cid:durableId="915211660">
    <w:abstractNumId w:val="44"/>
  </w:num>
  <w:num w:numId="38" w16cid:durableId="626666231">
    <w:abstractNumId w:val="42"/>
  </w:num>
  <w:num w:numId="39" w16cid:durableId="280384867">
    <w:abstractNumId w:val="37"/>
  </w:num>
  <w:num w:numId="40" w16cid:durableId="87419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1304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03185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316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6279950">
    <w:abstractNumId w:val="39"/>
  </w:num>
  <w:num w:numId="45" w16cid:durableId="959412655">
    <w:abstractNumId w:val="12"/>
  </w:num>
  <w:num w:numId="46" w16cid:durableId="1815835505">
    <w:abstractNumId w:val="32"/>
  </w:num>
  <w:num w:numId="47" w16cid:durableId="1730807568">
    <w:abstractNumId w:val="26"/>
  </w:num>
  <w:num w:numId="48" w16cid:durableId="633801440">
    <w:abstractNumId w:val="4"/>
  </w:num>
  <w:num w:numId="49" w16cid:durableId="1510485449">
    <w:abstractNumId w:val="40"/>
  </w:num>
  <w:num w:numId="50" w16cid:durableId="194499516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57C"/>
    <w:rsid w:val="00035B40"/>
    <w:rsid w:val="00037152"/>
    <w:rsid w:val="00040739"/>
    <w:rsid w:val="00040E1C"/>
    <w:rsid w:val="00040E21"/>
    <w:rsid w:val="00042174"/>
    <w:rsid w:val="000458FD"/>
    <w:rsid w:val="00050A11"/>
    <w:rsid w:val="00055E7B"/>
    <w:rsid w:val="0006066C"/>
    <w:rsid w:val="00060E1F"/>
    <w:rsid w:val="00061718"/>
    <w:rsid w:val="00061A36"/>
    <w:rsid w:val="00063055"/>
    <w:rsid w:val="00065E76"/>
    <w:rsid w:val="00067484"/>
    <w:rsid w:val="00067AEE"/>
    <w:rsid w:val="000763E3"/>
    <w:rsid w:val="00076961"/>
    <w:rsid w:val="00080204"/>
    <w:rsid w:val="00082A4F"/>
    <w:rsid w:val="00082FAD"/>
    <w:rsid w:val="00084C0F"/>
    <w:rsid w:val="00086573"/>
    <w:rsid w:val="00090079"/>
    <w:rsid w:val="000920D8"/>
    <w:rsid w:val="00094914"/>
    <w:rsid w:val="000966A8"/>
    <w:rsid w:val="00097922"/>
    <w:rsid w:val="000A00D2"/>
    <w:rsid w:val="000A13DD"/>
    <w:rsid w:val="000A24B2"/>
    <w:rsid w:val="000A368B"/>
    <w:rsid w:val="000A3A8E"/>
    <w:rsid w:val="000A4A65"/>
    <w:rsid w:val="000A4B2B"/>
    <w:rsid w:val="000C04D2"/>
    <w:rsid w:val="000C1895"/>
    <w:rsid w:val="000C37C7"/>
    <w:rsid w:val="000C57F0"/>
    <w:rsid w:val="000C6FB5"/>
    <w:rsid w:val="000D0CCB"/>
    <w:rsid w:val="000D1C04"/>
    <w:rsid w:val="000D250C"/>
    <w:rsid w:val="000E0B34"/>
    <w:rsid w:val="000E2BDD"/>
    <w:rsid w:val="000E4A8E"/>
    <w:rsid w:val="000E6021"/>
    <w:rsid w:val="000F228C"/>
    <w:rsid w:val="000F50FF"/>
    <w:rsid w:val="000F5C91"/>
    <w:rsid w:val="000F5DDE"/>
    <w:rsid w:val="000F611B"/>
    <w:rsid w:val="00101B6E"/>
    <w:rsid w:val="00101EE6"/>
    <w:rsid w:val="00102622"/>
    <w:rsid w:val="00107097"/>
    <w:rsid w:val="001077B7"/>
    <w:rsid w:val="00110200"/>
    <w:rsid w:val="00110949"/>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5E6"/>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479BF"/>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9763C"/>
    <w:rsid w:val="003A05EA"/>
    <w:rsid w:val="003A0F4C"/>
    <w:rsid w:val="003A465A"/>
    <w:rsid w:val="003A4B67"/>
    <w:rsid w:val="003A4C52"/>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0BAA"/>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49A4"/>
    <w:rsid w:val="00502C68"/>
    <w:rsid w:val="00505022"/>
    <w:rsid w:val="00506C1F"/>
    <w:rsid w:val="005130EB"/>
    <w:rsid w:val="00525BF5"/>
    <w:rsid w:val="00526ADC"/>
    <w:rsid w:val="005453A2"/>
    <w:rsid w:val="00545784"/>
    <w:rsid w:val="005459CB"/>
    <w:rsid w:val="00546449"/>
    <w:rsid w:val="00551922"/>
    <w:rsid w:val="00551DAA"/>
    <w:rsid w:val="00553FC1"/>
    <w:rsid w:val="00556468"/>
    <w:rsid w:val="005604DC"/>
    <w:rsid w:val="005614AD"/>
    <w:rsid w:val="00566E8C"/>
    <w:rsid w:val="00573769"/>
    <w:rsid w:val="005816BB"/>
    <w:rsid w:val="00581B65"/>
    <w:rsid w:val="00582E89"/>
    <w:rsid w:val="005852C6"/>
    <w:rsid w:val="00587371"/>
    <w:rsid w:val="005874A0"/>
    <w:rsid w:val="0059264A"/>
    <w:rsid w:val="005929DC"/>
    <w:rsid w:val="00595B36"/>
    <w:rsid w:val="005A1076"/>
    <w:rsid w:val="005A124B"/>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629"/>
    <w:rsid w:val="00653ECB"/>
    <w:rsid w:val="00660045"/>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0DDE"/>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4758"/>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35C6"/>
    <w:rsid w:val="00945115"/>
    <w:rsid w:val="009453F7"/>
    <w:rsid w:val="009473CB"/>
    <w:rsid w:val="0095025C"/>
    <w:rsid w:val="009533D5"/>
    <w:rsid w:val="00953FFB"/>
    <w:rsid w:val="00957A80"/>
    <w:rsid w:val="009612C9"/>
    <w:rsid w:val="0096149B"/>
    <w:rsid w:val="00964729"/>
    <w:rsid w:val="00965451"/>
    <w:rsid w:val="009677B3"/>
    <w:rsid w:val="00971354"/>
    <w:rsid w:val="00973C31"/>
    <w:rsid w:val="00973FC1"/>
    <w:rsid w:val="00974AC8"/>
    <w:rsid w:val="009828FC"/>
    <w:rsid w:val="00987890"/>
    <w:rsid w:val="009944B0"/>
    <w:rsid w:val="00994B51"/>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42F4"/>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4F72"/>
    <w:rsid w:val="00A9519B"/>
    <w:rsid w:val="00A956A9"/>
    <w:rsid w:val="00A95E0A"/>
    <w:rsid w:val="00AA7C95"/>
    <w:rsid w:val="00AB0E70"/>
    <w:rsid w:val="00AB4A8B"/>
    <w:rsid w:val="00AB5D7C"/>
    <w:rsid w:val="00AB6ABD"/>
    <w:rsid w:val="00AC4309"/>
    <w:rsid w:val="00AC570B"/>
    <w:rsid w:val="00AC76CC"/>
    <w:rsid w:val="00AD1B40"/>
    <w:rsid w:val="00AD25A9"/>
    <w:rsid w:val="00AD470A"/>
    <w:rsid w:val="00AD52FF"/>
    <w:rsid w:val="00AD7484"/>
    <w:rsid w:val="00AE34C9"/>
    <w:rsid w:val="00AE4420"/>
    <w:rsid w:val="00AE44A0"/>
    <w:rsid w:val="00AE7D66"/>
    <w:rsid w:val="00AF2464"/>
    <w:rsid w:val="00AF5096"/>
    <w:rsid w:val="00AF587B"/>
    <w:rsid w:val="00AF6BFF"/>
    <w:rsid w:val="00AF6E57"/>
    <w:rsid w:val="00B01CBE"/>
    <w:rsid w:val="00B02128"/>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41EB"/>
    <w:rsid w:val="00B750E8"/>
    <w:rsid w:val="00B767D6"/>
    <w:rsid w:val="00B83A2F"/>
    <w:rsid w:val="00B85828"/>
    <w:rsid w:val="00B86048"/>
    <w:rsid w:val="00B867DB"/>
    <w:rsid w:val="00B87747"/>
    <w:rsid w:val="00B90A70"/>
    <w:rsid w:val="00B9212C"/>
    <w:rsid w:val="00B94333"/>
    <w:rsid w:val="00B958DD"/>
    <w:rsid w:val="00B96B4A"/>
    <w:rsid w:val="00B97104"/>
    <w:rsid w:val="00BA3686"/>
    <w:rsid w:val="00BA6601"/>
    <w:rsid w:val="00BA6CFA"/>
    <w:rsid w:val="00BB4B62"/>
    <w:rsid w:val="00BC4461"/>
    <w:rsid w:val="00BC54DF"/>
    <w:rsid w:val="00BD00AF"/>
    <w:rsid w:val="00BD3789"/>
    <w:rsid w:val="00BD409F"/>
    <w:rsid w:val="00BD47A0"/>
    <w:rsid w:val="00BE22EE"/>
    <w:rsid w:val="00BE4199"/>
    <w:rsid w:val="00BE4504"/>
    <w:rsid w:val="00BE68E0"/>
    <w:rsid w:val="00BF02F2"/>
    <w:rsid w:val="00BF110D"/>
    <w:rsid w:val="00BF15A3"/>
    <w:rsid w:val="00BF79A8"/>
    <w:rsid w:val="00C01D99"/>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3601C"/>
    <w:rsid w:val="00C44594"/>
    <w:rsid w:val="00C47CDA"/>
    <w:rsid w:val="00C50658"/>
    <w:rsid w:val="00C5171B"/>
    <w:rsid w:val="00C51914"/>
    <w:rsid w:val="00C51E79"/>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4525"/>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2EC0"/>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3BC0"/>
    <w:rsid w:val="00F16DB0"/>
    <w:rsid w:val="00F20A77"/>
    <w:rsid w:val="00F22360"/>
    <w:rsid w:val="00F23194"/>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0813"/>
    <w:rsid w:val="00FC13DF"/>
    <w:rsid w:val="00FC1EFE"/>
    <w:rsid w:val="00FC41B0"/>
    <w:rsid w:val="00FC522C"/>
    <w:rsid w:val="00FC72F7"/>
    <w:rsid w:val="00FD017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2.xml><?xml version="1.0" encoding="utf-8"?>
<ds:datastoreItem xmlns:ds="http://schemas.openxmlformats.org/officeDocument/2006/customXml" ds:itemID="{F43A5B33-A1FC-47B2-8F3D-2FDA8614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105</cp:revision>
  <cp:lastPrinted>2019-03-20T15:50:00Z</cp:lastPrinted>
  <dcterms:created xsi:type="dcterms:W3CDTF">2022-10-10T15:26:00Z</dcterms:created>
  <dcterms:modified xsi:type="dcterms:W3CDTF">2026-03-31T11:34:00Z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